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8D3BB5">
        <w:rPr>
          <w:rFonts w:ascii="Times New Roman" w:eastAsia="Calibri" w:hAnsi="Times New Roman" w:cs="Times New Roman"/>
          <w:b/>
          <w:color w:val="auto"/>
          <w:sz w:val="28"/>
          <w:szCs w:val="28"/>
          <w:lang w:eastAsia="en-US" w:bidi="ar-SA"/>
        </w:rPr>
        <w:t>18</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492D99">
        <w:rPr>
          <w:rFonts w:ascii="Times New Roman" w:eastAsia="Calibri" w:hAnsi="Times New Roman" w:cs="Times New Roman"/>
          <w:b/>
          <w:color w:val="auto"/>
          <w:sz w:val="28"/>
          <w:szCs w:val="28"/>
          <w:lang w:eastAsia="en-US" w:bidi="ar-SA"/>
        </w:rPr>
        <w:t xml:space="preserve">. - </w:t>
      </w:r>
      <w:r w:rsidR="008D3BB5">
        <w:rPr>
          <w:rFonts w:ascii="Times New Roman" w:eastAsia="Calibri" w:hAnsi="Times New Roman" w:cs="Times New Roman"/>
          <w:b/>
          <w:color w:val="auto"/>
          <w:sz w:val="28"/>
          <w:szCs w:val="28"/>
          <w:lang w:eastAsia="en-US" w:bidi="ar-SA"/>
        </w:rPr>
        <w:t>22</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8D3BB5"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19</w:t>
      </w:r>
      <w:r w:rsidR="00DC01AA">
        <w:rPr>
          <w:rFonts w:ascii="Times New Roman" w:eastAsia="Calibri" w:hAnsi="Times New Roman" w:cs="Times New Roman"/>
          <w:b/>
          <w:color w:val="auto"/>
          <w:sz w:val="44"/>
          <w:szCs w:val="44"/>
          <w:u w:val="single"/>
          <w:lang w:eastAsia="en-US" w:bidi="ar-SA"/>
        </w:rPr>
        <w:t xml:space="preserve"> </w:t>
      </w:r>
      <w:r w:rsidR="00953861">
        <w:rPr>
          <w:rFonts w:ascii="Times New Roman" w:eastAsia="Calibri" w:hAnsi="Times New Roman" w:cs="Times New Roman"/>
          <w:b/>
          <w:color w:val="auto"/>
          <w:sz w:val="44"/>
          <w:szCs w:val="44"/>
          <w:u w:val="single"/>
          <w:lang w:eastAsia="en-US" w:bidi="ar-SA"/>
        </w:rPr>
        <w:t>НОЕМВРИ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4D5434" w:rsidRDefault="004D5434" w:rsidP="004D543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972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4D5434" w:rsidRDefault="004D5434" w:rsidP="004D543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D5434" w:rsidRPr="00C53870" w:rsidRDefault="004D5434" w:rsidP="004D5434">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972</w:t>
      </w:r>
      <w:r w:rsidRPr="00C53870">
        <w:rPr>
          <w:rFonts w:ascii="Times New Roman" w:eastAsia="Times New Roman" w:hAnsi="Times New Roman" w:cs="Times New Roman"/>
          <w:color w:val="auto"/>
          <w:sz w:val="28"/>
          <w:szCs w:val="28"/>
          <w:lang w:eastAsia="en-US" w:bidi="ar-SA"/>
        </w:rPr>
        <w:t xml:space="preserve">/2023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М.А.</w:t>
      </w:r>
      <w:proofErr w:type="spellStart"/>
      <w:r>
        <w:rPr>
          <w:rFonts w:ascii="Times New Roman" w:eastAsia="Times New Roman" w:hAnsi="Times New Roman" w:cs="Times New Roman"/>
          <w:b/>
          <w:color w:val="auto"/>
          <w:sz w:val="28"/>
          <w:szCs w:val="28"/>
          <w:lang w:eastAsia="en-US" w:bidi="ar-SA"/>
        </w:rPr>
        <w:t>А</w:t>
      </w:r>
      <w:proofErr w:type="spellEnd"/>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2001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село Петърница,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w:t>
      </w:r>
      <w:r w:rsidRPr="00C53870">
        <w:rPr>
          <w:rFonts w:ascii="Times New Roman" w:eastAsia="Times New Roman" w:hAnsi="Times New Roman" w:cs="Times New Roman"/>
          <w:color w:val="auto"/>
          <w:sz w:val="28"/>
          <w:szCs w:val="28"/>
          <w:lang w:eastAsia="en-US" w:bidi="ar-SA"/>
        </w:rPr>
        <w:t>, обвинен в това, че</w:t>
      </w:r>
    </w:p>
    <w:p w:rsidR="004D5434" w:rsidRDefault="004D5434" w:rsidP="004D5434">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15.09.2021 година в землището на село Петърница, при управление на лек автомобил, по непредпазливост причинил смъртта на Н.А.</w:t>
      </w:r>
      <w:proofErr w:type="spellStart"/>
      <w:r>
        <w:rPr>
          <w:rFonts w:ascii="Times New Roman" w:eastAsia="Times New Roman" w:hAnsi="Times New Roman" w:cs="Times New Roman"/>
          <w:color w:val="auto"/>
          <w:sz w:val="28"/>
          <w:szCs w:val="28"/>
          <w:lang w:eastAsia="en-US" w:bidi="ar-SA"/>
        </w:rPr>
        <w:t>А</w:t>
      </w:r>
      <w:proofErr w:type="spellEnd"/>
      <w:r>
        <w:rPr>
          <w:rFonts w:ascii="Times New Roman" w:eastAsia="Times New Roman" w:hAnsi="Times New Roman" w:cs="Times New Roman"/>
          <w:color w:val="auto"/>
          <w:sz w:val="28"/>
          <w:szCs w:val="28"/>
          <w:lang w:eastAsia="en-US" w:bidi="ar-SA"/>
        </w:rPr>
        <w:t>. от същото село, като избягал от местопроизшествието.</w:t>
      </w:r>
    </w:p>
    <w:p w:rsidR="004D5434" w:rsidRDefault="004D5434" w:rsidP="004D5434">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Обвиняемият не притежавал правоспособност да управлява МПС. На посочената дата, в тъмната част на деня, решил да изпробва наскоро закупен от него автомобил, заедно с четирима свои приятели от селото, като обвиняемият шофирал автомобила, а останалите заели предната дясна и задната седалки. Колата била шофирана по земен път, със скорост от 74 км/ч. При навлизане от земния път, на пътното платно перпендикулярно, шофьорът изгубил контрол върху автомобила и той започнал да се преобръща през таван, в продължение на 20 метра. По време на преобръщанията, пострадалият пътник, който бил по средата на задната седалка, без поставен предпазен колан, получил тежка черепно-мозъчна травма и тялото му изпаднало от колата, поради което настъпила смъртта му пред очите на останалите пътници. След като обвиняемият разбрал за смъртта на неговия приятел, избягал и се укривал в продължение на един ден. На следващия ден се явил в полицейското управление на град Долни Дъбник. Обвиняемото лице е с множество нарушение на ЗДвП и е осъждан за тежки умишлени престъпления.</w:t>
      </w:r>
    </w:p>
    <w:p w:rsidR="004D5434" w:rsidRDefault="004D5434" w:rsidP="004D5434">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повдигнатото обвинение се предвижда наказание лишаване от свобода от три до петнадесет години.</w:t>
      </w:r>
    </w:p>
    <w:p w:rsidR="004D5434" w:rsidRDefault="004D5434" w:rsidP="004D5434">
      <w:pPr>
        <w:widowControl/>
        <w:ind w:firstLine="709"/>
        <w:jc w:val="both"/>
        <w:rPr>
          <w:rFonts w:ascii="Times New Roman" w:eastAsia="Times New Roman" w:hAnsi="Times New Roman" w:cs="Times New Roman"/>
          <w:color w:val="auto"/>
          <w:sz w:val="28"/>
          <w:szCs w:val="28"/>
          <w:lang w:eastAsia="en-US" w:bidi="ar-SA"/>
        </w:rPr>
      </w:pPr>
    </w:p>
    <w:p w:rsidR="004D5434" w:rsidRDefault="004D5434" w:rsidP="004D543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762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4D5434" w:rsidRDefault="004D5434" w:rsidP="004D543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D5434" w:rsidRDefault="004D5434" w:rsidP="00F04CA2">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762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Х.Р.П</w:t>
      </w:r>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роден </w:t>
      </w:r>
      <w:r>
        <w:rPr>
          <w:rFonts w:ascii="Times New Roman" w:eastAsia="Times New Roman" w:hAnsi="Times New Roman" w:cs="Times New Roman"/>
          <w:color w:val="auto"/>
          <w:sz w:val="28"/>
          <w:szCs w:val="28"/>
          <w:lang w:eastAsia="en-US" w:bidi="ar-SA"/>
        </w:rPr>
        <w:t>1983</w:t>
      </w:r>
      <w:r>
        <w:rPr>
          <w:rFonts w:ascii="Times New Roman" w:eastAsia="Times New Roman" w:hAnsi="Times New Roman" w:cs="Times New Roman"/>
          <w:color w:val="auto"/>
          <w:sz w:val="28"/>
          <w:szCs w:val="28"/>
          <w:lang w:eastAsia="en-US" w:bidi="ar-SA"/>
        </w:rPr>
        <w:t xml:space="preserve">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град П</w:t>
      </w:r>
      <w:r>
        <w:rPr>
          <w:rFonts w:ascii="Times New Roman" w:eastAsia="Times New Roman" w:hAnsi="Times New Roman" w:cs="Times New Roman"/>
          <w:color w:val="auto"/>
          <w:sz w:val="28"/>
          <w:szCs w:val="28"/>
          <w:lang w:eastAsia="en-US" w:bidi="ar-SA"/>
        </w:rPr>
        <w:t>левен</w:t>
      </w:r>
      <w:r w:rsidRPr="00C53870">
        <w:rPr>
          <w:rFonts w:ascii="Times New Roman" w:eastAsia="Times New Roman" w:hAnsi="Times New Roman" w:cs="Times New Roman"/>
          <w:color w:val="auto"/>
          <w:sz w:val="28"/>
          <w:szCs w:val="28"/>
          <w:lang w:eastAsia="en-US" w:bidi="ar-SA"/>
        </w:rPr>
        <w:t>, обвинен в това, че</w:t>
      </w:r>
      <w:r w:rsidR="00F04CA2">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в дома си в град Плевен, </w:t>
      </w:r>
      <w:r>
        <w:rPr>
          <w:rFonts w:ascii="Times New Roman" w:eastAsia="Times New Roman" w:hAnsi="Times New Roman" w:cs="Times New Roman"/>
          <w:color w:val="auto"/>
          <w:sz w:val="28"/>
          <w:szCs w:val="28"/>
          <w:lang w:eastAsia="en-US" w:bidi="ar-SA"/>
        </w:rPr>
        <w:lastRenderedPageBreak/>
        <w:t xml:space="preserve">квартал „Мара Денчева“,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за производството и разпространението му.</w:t>
      </w:r>
    </w:p>
    <w:p w:rsidR="004D5434" w:rsidRDefault="004D5434" w:rsidP="004D543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предходни многократни осъждания, лоши характеристични данни и трайно изградени престъпни навици.</w:t>
      </w:r>
    </w:p>
    <w:p w:rsidR="004D5434" w:rsidRDefault="00BA4B8F" w:rsidP="004D543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D82052" w:rsidRDefault="00D82052" w:rsidP="008E5F6E">
      <w:pPr>
        <w:widowControl/>
        <w:spacing w:line="276" w:lineRule="auto"/>
        <w:jc w:val="center"/>
        <w:rPr>
          <w:rFonts w:ascii="Times New Roman" w:eastAsia="Calibri" w:hAnsi="Times New Roman" w:cs="Times New Roman"/>
          <w:b/>
          <w:color w:val="auto"/>
          <w:sz w:val="44"/>
          <w:szCs w:val="44"/>
          <w:u w:val="single"/>
          <w:lang w:eastAsia="en-US" w:bidi="ar-SA"/>
        </w:rPr>
      </w:pPr>
    </w:p>
    <w:p w:rsidR="008E5F6E" w:rsidRDefault="00F86863"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7435A7" w:rsidRPr="00EE174D" w:rsidRDefault="007435A7" w:rsidP="007435A7">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F86863">
        <w:rPr>
          <w:rFonts w:ascii="Times New Roman" w:eastAsia="Calibri" w:hAnsi="Times New Roman" w:cs="Times New Roman"/>
          <w:b/>
          <w:color w:val="auto"/>
          <w:sz w:val="28"/>
          <w:szCs w:val="28"/>
          <w:u w:val="single"/>
          <w:lang w:eastAsia="en-US" w:bidi="ar-SA"/>
        </w:rPr>
        <w:t>735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p>
    <w:p w:rsidR="007435A7" w:rsidRDefault="007435A7" w:rsidP="00B133B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F86863">
        <w:rPr>
          <w:rFonts w:ascii="Times New Roman" w:eastAsia="Times New Roman" w:hAnsi="Times New Roman" w:cs="Times New Roman"/>
          <w:color w:val="auto"/>
          <w:sz w:val="28"/>
          <w:szCs w:val="28"/>
          <w:lang w:eastAsia="en-US" w:bidi="ar-SA"/>
        </w:rPr>
        <w:t>20</w:t>
      </w:r>
      <w:r>
        <w:rPr>
          <w:rFonts w:ascii="Times New Roman" w:eastAsia="Times New Roman" w:hAnsi="Times New Roman" w:cs="Times New Roman"/>
          <w:color w:val="auto"/>
          <w:sz w:val="28"/>
          <w:szCs w:val="28"/>
          <w:lang w:eastAsia="en-US" w:bidi="ar-SA"/>
        </w:rPr>
        <w:t>.11.2024 година, състав на Плевенски окръжен съд ще разгледа наказателно дело №</w:t>
      </w:r>
      <w:r w:rsidR="00F86863">
        <w:rPr>
          <w:rFonts w:ascii="Times New Roman" w:eastAsia="Times New Roman" w:hAnsi="Times New Roman" w:cs="Times New Roman"/>
          <w:color w:val="auto"/>
          <w:sz w:val="28"/>
          <w:szCs w:val="28"/>
          <w:lang w:eastAsia="en-US" w:bidi="ar-SA"/>
        </w:rPr>
        <w:t>735</w:t>
      </w:r>
      <w:r>
        <w:rPr>
          <w:rFonts w:ascii="Times New Roman" w:eastAsia="Times New Roman" w:hAnsi="Times New Roman" w:cs="Times New Roman"/>
          <w:color w:val="auto"/>
          <w:sz w:val="28"/>
          <w:szCs w:val="28"/>
          <w:lang w:eastAsia="en-US" w:bidi="ar-SA"/>
        </w:rPr>
        <w:t xml:space="preserve">/2024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sidR="00B133B7">
        <w:rPr>
          <w:rFonts w:ascii="Times New Roman" w:eastAsia="Times New Roman" w:hAnsi="Times New Roman" w:cs="Times New Roman"/>
          <w:color w:val="auto"/>
          <w:sz w:val="28"/>
          <w:szCs w:val="28"/>
          <w:lang w:eastAsia="en-US" w:bidi="ar-SA"/>
        </w:rPr>
        <w:t xml:space="preserve">подсъдимата </w:t>
      </w:r>
      <w:r w:rsidR="00F86863">
        <w:rPr>
          <w:rFonts w:ascii="Times New Roman" w:eastAsia="Times New Roman" w:hAnsi="Times New Roman" w:cs="Times New Roman"/>
          <w:b/>
          <w:color w:val="auto"/>
          <w:sz w:val="28"/>
          <w:szCs w:val="28"/>
          <w:lang w:eastAsia="en-US" w:bidi="ar-SA"/>
        </w:rPr>
        <w:t>Г.И.Г.</w:t>
      </w:r>
      <w:r w:rsidR="00F86863">
        <w:rPr>
          <w:rFonts w:ascii="Times New Roman" w:eastAsia="Times New Roman" w:hAnsi="Times New Roman" w:cs="Times New Roman"/>
          <w:color w:val="auto"/>
          <w:sz w:val="28"/>
          <w:szCs w:val="28"/>
          <w:lang w:eastAsia="en-US" w:bidi="ar-SA"/>
        </w:rPr>
        <w:t xml:space="preserve">, родена 1981 година, от село Ч., </w:t>
      </w:r>
      <w:proofErr w:type="spellStart"/>
      <w:r w:rsidR="00F86863">
        <w:rPr>
          <w:rFonts w:ascii="Times New Roman" w:eastAsia="Times New Roman" w:hAnsi="Times New Roman" w:cs="Times New Roman"/>
          <w:color w:val="auto"/>
          <w:sz w:val="28"/>
          <w:szCs w:val="28"/>
          <w:lang w:eastAsia="en-US" w:bidi="ar-SA"/>
        </w:rPr>
        <w:t>обл</w:t>
      </w:r>
      <w:proofErr w:type="spellEnd"/>
      <w:r w:rsidR="00F86863">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Плевен, обвинен</w:t>
      </w:r>
      <w:r w:rsidR="00F86863">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в това, че</w:t>
      </w:r>
      <w:r w:rsidR="00B133B7">
        <w:rPr>
          <w:rFonts w:ascii="Times New Roman" w:eastAsia="Times New Roman" w:hAnsi="Times New Roman" w:cs="Times New Roman"/>
          <w:color w:val="auto"/>
          <w:sz w:val="28"/>
          <w:szCs w:val="28"/>
          <w:lang w:eastAsia="en-US" w:bidi="ar-SA"/>
        </w:rPr>
        <w:t xml:space="preserve"> в </w:t>
      </w:r>
      <w:r w:rsidR="00F86863">
        <w:rPr>
          <w:rFonts w:ascii="Times New Roman" w:eastAsia="Times New Roman" w:hAnsi="Times New Roman" w:cs="Times New Roman"/>
          <w:color w:val="auto"/>
          <w:sz w:val="28"/>
          <w:szCs w:val="28"/>
          <w:lang w:eastAsia="en-US" w:bidi="ar-SA"/>
        </w:rPr>
        <w:t>края на 2023 година използвала чужда дебитна карта и без съгласието на титуляра изтеглила суми на обща стойност от 750 лева.</w:t>
      </w:r>
    </w:p>
    <w:p w:rsidR="00F86863" w:rsidRDefault="00F86863"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била наета от дъщерята на пострадалия, да се грижи за него, тъй като той бил със </w:t>
      </w:r>
      <w:proofErr w:type="spellStart"/>
      <w:r>
        <w:rPr>
          <w:rFonts w:ascii="Times New Roman" w:eastAsia="Times New Roman" w:hAnsi="Times New Roman" w:cs="Times New Roman"/>
          <w:color w:val="auto"/>
          <w:sz w:val="28"/>
          <w:szCs w:val="28"/>
          <w:lang w:eastAsia="en-US" w:bidi="ar-SA"/>
        </w:rPr>
        <w:t>100%</w:t>
      </w:r>
      <w:proofErr w:type="spellEnd"/>
      <w:r>
        <w:rPr>
          <w:rFonts w:ascii="Times New Roman" w:eastAsia="Times New Roman" w:hAnsi="Times New Roman" w:cs="Times New Roman"/>
          <w:color w:val="auto"/>
          <w:sz w:val="28"/>
          <w:szCs w:val="28"/>
          <w:lang w:eastAsia="en-US" w:bidi="ar-SA"/>
        </w:rPr>
        <w:t xml:space="preserve"> нетрудоспособност и имал нужда от чужда помощ в ежедневието си. Задълженията на </w:t>
      </w:r>
      <w:r w:rsidR="00B133B7">
        <w:rPr>
          <w:rFonts w:ascii="Times New Roman" w:eastAsia="Times New Roman" w:hAnsi="Times New Roman" w:cs="Times New Roman"/>
          <w:color w:val="auto"/>
          <w:sz w:val="28"/>
          <w:szCs w:val="28"/>
          <w:lang w:eastAsia="en-US" w:bidi="ar-SA"/>
        </w:rPr>
        <w:t xml:space="preserve">подсъдимата </w:t>
      </w:r>
      <w:r>
        <w:rPr>
          <w:rFonts w:ascii="Times New Roman" w:eastAsia="Times New Roman" w:hAnsi="Times New Roman" w:cs="Times New Roman"/>
          <w:color w:val="auto"/>
          <w:sz w:val="28"/>
          <w:szCs w:val="28"/>
          <w:lang w:eastAsia="en-US" w:bidi="ar-SA"/>
        </w:rPr>
        <w:t>Г.</w:t>
      </w:r>
      <w:proofErr w:type="spellStart"/>
      <w:r>
        <w:rPr>
          <w:rFonts w:ascii="Times New Roman" w:eastAsia="Times New Roman" w:hAnsi="Times New Roman" w:cs="Times New Roman"/>
          <w:color w:val="auto"/>
          <w:sz w:val="28"/>
          <w:szCs w:val="28"/>
          <w:lang w:eastAsia="en-US" w:bidi="ar-SA"/>
        </w:rPr>
        <w:t>Г</w:t>
      </w:r>
      <w:proofErr w:type="spellEnd"/>
      <w:r>
        <w:rPr>
          <w:rFonts w:ascii="Times New Roman" w:eastAsia="Times New Roman" w:hAnsi="Times New Roman" w:cs="Times New Roman"/>
          <w:color w:val="auto"/>
          <w:sz w:val="28"/>
          <w:szCs w:val="28"/>
          <w:lang w:eastAsia="en-US" w:bidi="ar-SA"/>
        </w:rPr>
        <w:t>. включвали посещения на дома на пострадалия и грижа за него през деня. Поради тези чести посещения, подсъдимата разбрала къде мъжът държи дебитната си карта, заедно с листче, на което е записан ПИН-кодът за нея. В края на месец ноември, решила да си набави допълнителни парични средства и взела платежния документ и листчето, без знанието на собственик</w:t>
      </w:r>
      <w:r w:rsidR="00F04CA2">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им.</w:t>
      </w:r>
      <w:r w:rsidR="00F04CA2">
        <w:rPr>
          <w:rFonts w:ascii="Times New Roman" w:eastAsia="Times New Roman" w:hAnsi="Times New Roman" w:cs="Times New Roman"/>
          <w:color w:val="auto"/>
          <w:sz w:val="28"/>
          <w:szCs w:val="28"/>
          <w:lang w:eastAsia="en-US" w:bidi="ar-SA"/>
        </w:rPr>
        <w:t xml:space="preserve"> Още същия</w:t>
      </w:r>
      <w:r>
        <w:rPr>
          <w:rFonts w:ascii="Times New Roman" w:eastAsia="Times New Roman" w:hAnsi="Times New Roman" w:cs="Times New Roman"/>
          <w:color w:val="auto"/>
          <w:sz w:val="28"/>
          <w:szCs w:val="28"/>
          <w:lang w:eastAsia="en-US" w:bidi="ar-SA"/>
        </w:rPr>
        <w:t xml:space="preserve"> ден направила три тегления от банкомат на суми с обща стойност 750 лева. След като </w:t>
      </w:r>
      <w:proofErr w:type="spellStart"/>
      <w:r w:rsidR="00B133B7">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установил липсата на дебитната карта, сигнализирал органите на полицията</w:t>
      </w:r>
      <w:r w:rsidR="00B133B7">
        <w:rPr>
          <w:rFonts w:ascii="Times New Roman" w:eastAsia="Times New Roman" w:hAnsi="Times New Roman" w:cs="Times New Roman"/>
          <w:color w:val="auto"/>
          <w:sz w:val="28"/>
          <w:szCs w:val="28"/>
          <w:lang w:eastAsia="en-US" w:bidi="ar-SA"/>
        </w:rPr>
        <w:t xml:space="preserve"> и в хода на образуваното досъдебно производство, </w:t>
      </w:r>
      <w:proofErr w:type="spellStart"/>
      <w:r w:rsidR="00B133B7">
        <w:rPr>
          <w:rFonts w:ascii="Times New Roman" w:eastAsia="Times New Roman" w:hAnsi="Times New Roman" w:cs="Times New Roman"/>
          <w:color w:val="auto"/>
          <w:sz w:val="28"/>
          <w:szCs w:val="28"/>
          <w:lang w:eastAsia="en-US" w:bidi="ar-SA"/>
        </w:rPr>
        <w:t>извършителката</w:t>
      </w:r>
      <w:proofErr w:type="spellEnd"/>
      <w:r w:rsidR="00B133B7">
        <w:rPr>
          <w:rFonts w:ascii="Times New Roman" w:eastAsia="Times New Roman" w:hAnsi="Times New Roman" w:cs="Times New Roman"/>
          <w:color w:val="auto"/>
          <w:sz w:val="28"/>
          <w:szCs w:val="28"/>
          <w:lang w:eastAsia="en-US" w:bidi="ar-SA"/>
        </w:rPr>
        <w:t xml:space="preserve"> на престъплението била установена и задържана.</w:t>
      </w:r>
    </w:p>
    <w:p w:rsidR="00B133B7" w:rsidRPr="00DC42E2" w:rsidRDefault="00B133B7"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F04CA2" w:rsidRDefault="00F04CA2"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8D0C46" w:rsidRDefault="00B133B7" w:rsidP="008D0C46">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21</w:t>
      </w:r>
      <w:r w:rsidR="008D0C46">
        <w:rPr>
          <w:rFonts w:ascii="Times New Roman" w:eastAsia="Calibri" w:hAnsi="Times New Roman" w:cs="Times New Roman"/>
          <w:b/>
          <w:color w:val="auto"/>
          <w:sz w:val="44"/>
          <w:szCs w:val="44"/>
          <w:u w:val="single"/>
          <w:lang w:eastAsia="en-US" w:bidi="ar-SA"/>
        </w:rPr>
        <w:t xml:space="preserve"> НОЕМВРИ</w:t>
      </w:r>
      <w:r w:rsidR="008D0C46" w:rsidRPr="00CF3A49">
        <w:rPr>
          <w:rFonts w:ascii="Times New Roman" w:eastAsia="Calibri" w:hAnsi="Times New Roman" w:cs="Times New Roman"/>
          <w:b/>
          <w:color w:val="auto"/>
          <w:sz w:val="44"/>
          <w:szCs w:val="44"/>
          <w:u w:val="single"/>
          <w:lang w:eastAsia="en-US" w:bidi="ar-SA"/>
        </w:rPr>
        <w:t xml:space="preserve"> 20</w:t>
      </w:r>
      <w:r w:rsidR="008D0C46">
        <w:rPr>
          <w:rFonts w:ascii="Times New Roman" w:eastAsia="Calibri" w:hAnsi="Times New Roman" w:cs="Times New Roman"/>
          <w:b/>
          <w:color w:val="auto"/>
          <w:sz w:val="44"/>
          <w:szCs w:val="44"/>
          <w:u w:val="single"/>
          <w:lang w:eastAsia="en-US" w:bidi="ar-SA"/>
        </w:rPr>
        <w:t xml:space="preserve">24 </w:t>
      </w:r>
      <w:r w:rsidR="008D0C46" w:rsidRPr="00CF3A49">
        <w:rPr>
          <w:rFonts w:ascii="Times New Roman" w:eastAsia="Calibri" w:hAnsi="Times New Roman" w:cs="Times New Roman"/>
          <w:b/>
          <w:color w:val="auto"/>
          <w:sz w:val="44"/>
          <w:szCs w:val="44"/>
          <w:u w:val="single"/>
          <w:lang w:eastAsia="en-US" w:bidi="ar-SA"/>
        </w:rPr>
        <w:t>г.</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B133B7" w:rsidRPr="00C53870" w:rsidRDefault="00B133B7" w:rsidP="00B133B7">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560</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133B7" w:rsidRPr="00C53870" w:rsidRDefault="00B133B7" w:rsidP="00B133B7">
      <w:pPr>
        <w:widowControl/>
        <w:ind w:firstLine="708"/>
        <w:jc w:val="both"/>
        <w:rPr>
          <w:rFonts w:ascii="Times New Roman" w:eastAsia="Times New Roman" w:hAnsi="Times New Roman" w:cs="Times New Roman"/>
          <w:color w:val="auto"/>
          <w:sz w:val="28"/>
          <w:szCs w:val="28"/>
          <w:lang w:eastAsia="en-US" w:bidi="ar-SA"/>
        </w:rPr>
      </w:pPr>
    </w:p>
    <w:p w:rsidR="00B133B7" w:rsidRDefault="00B133B7"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Pr>
          <w:rFonts w:ascii="Times New Roman" w:eastAsia="Times New Roman" w:hAnsi="Times New Roman" w:cs="Times New Roman"/>
          <w:color w:val="auto"/>
          <w:sz w:val="28"/>
          <w:szCs w:val="28"/>
          <w:lang w:eastAsia="en-US" w:bidi="ar-SA"/>
        </w:rPr>
        <w:t>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560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sidRPr="00340CDC">
        <w:rPr>
          <w:rFonts w:ascii="Times New Roman" w:eastAsia="Times New Roman" w:hAnsi="Times New Roman" w:cs="Times New Roman"/>
          <w:b/>
          <w:color w:val="auto"/>
          <w:sz w:val="28"/>
          <w:szCs w:val="28"/>
          <w:lang w:eastAsia="en-US" w:bidi="ar-SA"/>
        </w:rPr>
        <w:t>Ю.С.Я.</w:t>
      </w:r>
      <w:r>
        <w:rPr>
          <w:rFonts w:ascii="Times New Roman" w:eastAsia="Times New Roman" w:hAnsi="Times New Roman" w:cs="Times New Roman"/>
          <w:color w:val="auto"/>
          <w:sz w:val="28"/>
          <w:szCs w:val="28"/>
          <w:lang w:eastAsia="en-US" w:bidi="ar-SA"/>
        </w:rPr>
        <w:t xml:space="preserve"> от град Търговище.</w:t>
      </w:r>
      <w:r>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Същият е обвинен в това, че на 07.02.2024 година, отнел чужди движими вещи - портмоне съдържащо 150 лева и банкова карта, като същият ден използвал карта</w:t>
      </w:r>
      <w:r>
        <w:rPr>
          <w:rFonts w:ascii="Times New Roman" w:eastAsia="Times New Roman" w:hAnsi="Times New Roman" w:cs="Times New Roman"/>
          <w:color w:val="auto"/>
          <w:sz w:val="28"/>
          <w:szCs w:val="28"/>
          <w:lang w:eastAsia="en-US" w:bidi="ar-SA"/>
        </w:rPr>
        <w:t xml:space="preserve">та, без съгласието на титуляра и </w:t>
      </w:r>
      <w:r>
        <w:rPr>
          <w:rFonts w:ascii="Times New Roman" w:eastAsia="Times New Roman" w:hAnsi="Times New Roman" w:cs="Times New Roman"/>
          <w:color w:val="auto"/>
          <w:sz w:val="28"/>
          <w:szCs w:val="28"/>
          <w:lang w:eastAsia="en-US" w:bidi="ar-SA"/>
        </w:rPr>
        <w:t>направил три покупки на обща стойност 143 лева.</w:t>
      </w:r>
    </w:p>
    <w:p w:rsidR="00B133B7" w:rsidRDefault="00B133B7"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Обвиняемият често пътувал в страната и на посочената дата бил в град Плевен. Пострадалият - собственик на отнетите движими вещи, се занимавал с извършване на ремонтни дейности и в този ден работел на обект в град Плевен, на улица „Найчо Цанов“. Пострадалият оставил чантата си на шкаф до входната врата в обекта и тъй като вратата била стъклена и в отворено положение, подсъдимият, който минал по улицата, я забелязал. Влязъл в обекта, отворил чантата и по този начин се сдобил с гореописаните движими вещи на пострадалия.</w:t>
      </w:r>
    </w:p>
    <w:p w:rsidR="00B133B7" w:rsidRDefault="00B133B7"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следващия ден пострадалото лице подало сигнал във Второ РУ-Плевен, от където извършили проверка на записите на камери за </w:t>
      </w:r>
      <w:proofErr w:type="spellStart"/>
      <w:r>
        <w:rPr>
          <w:rFonts w:ascii="Times New Roman" w:eastAsia="Times New Roman" w:hAnsi="Times New Roman" w:cs="Times New Roman"/>
          <w:color w:val="auto"/>
          <w:sz w:val="28"/>
          <w:szCs w:val="28"/>
          <w:lang w:eastAsia="en-US" w:bidi="ar-SA"/>
        </w:rPr>
        <w:t>видеонаблюдение</w:t>
      </w:r>
      <w:proofErr w:type="spellEnd"/>
      <w:r>
        <w:rPr>
          <w:rFonts w:ascii="Times New Roman" w:eastAsia="Times New Roman" w:hAnsi="Times New Roman" w:cs="Times New Roman"/>
          <w:color w:val="auto"/>
          <w:sz w:val="28"/>
          <w:szCs w:val="28"/>
          <w:lang w:eastAsia="en-US" w:bidi="ar-SA"/>
        </w:rPr>
        <w:t xml:space="preserve"> и установили самоличността на извършителя.</w:t>
      </w:r>
    </w:p>
    <w:p w:rsidR="00B133B7" w:rsidRDefault="00B133B7"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Заседанието е насрочено като разпоредително, което ще е </w:t>
      </w:r>
      <w:r>
        <w:rPr>
          <w:rFonts w:ascii="Times New Roman" w:eastAsia="Times New Roman" w:hAnsi="Times New Roman" w:cs="Times New Roman"/>
          <w:color w:val="auto"/>
          <w:sz w:val="28"/>
          <w:szCs w:val="28"/>
          <w:lang w:eastAsia="en-US" w:bidi="ar-SA"/>
        </w:rPr>
        <w:t>третото</w:t>
      </w:r>
      <w:r>
        <w:rPr>
          <w:rFonts w:ascii="Times New Roman" w:eastAsia="Times New Roman" w:hAnsi="Times New Roman" w:cs="Times New Roman"/>
          <w:color w:val="auto"/>
          <w:sz w:val="28"/>
          <w:szCs w:val="28"/>
          <w:lang w:eastAsia="en-US" w:bidi="ar-SA"/>
        </w:rPr>
        <w:t xml:space="preserve"> такова по делото. </w:t>
      </w:r>
      <w:r>
        <w:rPr>
          <w:rFonts w:ascii="Times New Roman" w:eastAsia="Times New Roman" w:hAnsi="Times New Roman" w:cs="Times New Roman"/>
          <w:color w:val="auto"/>
          <w:sz w:val="28"/>
          <w:szCs w:val="28"/>
          <w:lang w:eastAsia="en-US" w:bidi="ar-SA"/>
        </w:rPr>
        <w:t>Първите две са отложени</w:t>
      </w:r>
      <w:r>
        <w:rPr>
          <w:rFonts w:ascii="Times New Roman" w:eastAsia="Times New Roman" w:hAnsi="Times New Roman" w:cs="Times New Roman"/>
          <w:color w:val="auto"/>
          <w:sz w:val="28"/>
          <w:szCs w:val="28"/>
          <w:lang w:eastAsia="en-US" w:bidi="ar-SA"/>
        </w:rPr>
        <w:t>, тъй като подсъдимият е поискал да му бъде назначен служебен защитник и да му се даде възможност да възстанови на пострадалия претърпените от престъплението имуществени вреди, ведно със законната лихва върху тях, считано от датата на извършване до окончателното изплащане на обезщетението.</w:t>
      </w:r>
    </w:p>
    <w:p w:rsidR="00AD5A5B" w:rsidRDefault="00AD5A5B"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p>
    <w:p w:rsidR="00F04CA2" w:rsidRDefault="00F04CA2"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bookmarkStart w:id="0" w:name="_GoBack"/>
      <w:bookmarkEnd w:id="0"/>
    </w:p>
    <w:p w:rsidR="00AD5A5B" w:rsidRPr="00C53870" w:rsidRDefault="00AD5A5B" w:rsidP="00AD5A5B">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761</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AD5A5B" w:rsidRPr="00C53870" w:rsidRDefault="00AD5A5B" w:rsidP="00AD5A5B">
      <w:pPr>
        <w:widowControl/>
        <w:ind w:firstLine="708"/>
        <w:jc w:val="both"/>
        <w:rPr>
          <w:rFonts w:ascii="Times New Roman" w:eastAsia="Times New Roman" w:hAnsi="Times New Roman" w:cs="Times New Roman"/>
          <w:color w:val="auto"/>
          <w:sz w:val="28"/>
          <w:szCs w:val="28"/>
          <w:lang w:eastAsia="en-US" w:bidi="ar-SA"/>
        </w:rPr>
      </w:pPr>
    </w:p>
    <w:p w:rsidR="00AD5A5B" w:rsidRDefault="00AD5A5B" w:rsidP="00AD5A5B">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761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Н.К.М., роден 1967 година от град Кнежа</w:t>
      </w:r>
      <w:r w:rsidR="00EA5160">
        <w:rPr>
          <w:rFonts w:ascii="Times New Roman" w:eastAsia="Times New Roman" w:hAnsi="Times New Roman" w:cs="Times New Roman"/>
          <w:color w:val="auto"/>
          <w:sz w:val="28"/>
          <w:szCs w:val="28"/>
          <w:lang w:eastAsia="en-US" w:bidi="ar-SA"/>
        </w:rPr>
        <w:t>.</w:t>
      </w:r>
    </w:p>
    <w:p w:rsidR="00EA5160" w:rsidRDefault="00EA5160" w:rsidP="00AD5A5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15.08.2023 година, подсъдимият управлявал личния си автомобил по двупосочната ул. „Цар Самуил“ в град Плевен, като в един момент внезапно навлязъл в лентата за насрещно движение, където се движел в противоположна посока друг лек автомобил. Вследствие на това, се реализирал удар между двете превозни средства, а след това автомобилът на подсъдимия Н.М. се ударил и в електрически стълб.</w:t>
      </w:r>
    </w:p>
    <w:p w:rsidR="00AD5A5B" w:rsidRDefault="00EA5160"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резултат на настъпилото </w:t>
      </w:r>
      <w:proofErr w:type="spellStart"/>
      <w:r>
        <w:rPr>
          <w:rFonts w:ascii="Times New Roman" w:eastAsia="Times New Roman" w:hAnsi="Times New Roman" w:cs="Times New Roman"/>
          <w:color w:val="auto"/>
          <w:sz w:val="28"/>
          <w:szCs w:val="28"/>
          <w:lang w:eastAsia="en-US" w:bidi="ar-SA"/>
        </w:rPr>
        <w:t>ПТП</w:t>
      </w:r>
      <w:proofErr w:type="spellEnd"/>
      <w:r>
        <w:rPr>
          <w:rFonts w:ascii="Times New Roman" w:eastAsia="Times New Roman" w:hAnsi="Times New Roman" w:cs="Times New Roman"/>
          <w:color w:val="auto"/>
          <w:sz w:val="28"/>
          <w:szCs w:val="28"/>
          <w:lang w:eastAsia="en-US" w:bidi="ar-SA"/>
        </w:rPr>
        <w:t>, починал пътникът на предна дясна седалка в колата на подсъдимия, който бил негов баща.</w:t>
      </w:r>
    </w:p>
    <w:p w:rsidR="00EA5160" w:rsidRDefault="00EA5160"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многократно санкциониран за нарушения на правилата за движение по пътищата, но е с чисто съдебно минало. </w:t>
      </w:r>
    </w:p>
    <w:p w:rsidR="00EA5160" w:rsidRDefault="00EA5160"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17.10.2024 година и е насрочено настоящото съдебно заседание, което е разпоредително и е първо по делото.</w:t>
      </w:r>
    </w:p>
    <w:p w:rsidR="00AD5A5B" w:rsidRDefault="00AD5A5B"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p>
    <w:p w:rsidR="00082448" w:rsidRDefault="00082448" w:rsidP="0008244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22</w:t>
      </w:r>
      <w:r>
        <w:rPr>
          <w:rFonts w:ascii="Times New Roman" w:eastAsia="Calibri" w:hAnsi="Times New Roman" w:cs="Times New Roman"/>
          <w:b/>
          <w:color w:val="auto"/>
          <w:sz w:val="44"/>
          <w:szCs w:val="44"/>
          <w:u w:val="single"/>
          <w:lang w:eastAsia="en-US" w:bidi="ar-SA"/>
        </w:rPr>
        <w:t xml:space="preserve"> 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AD5A5B" w:rsidRDefault="00AD5A5B" w:rsidP="00B133B7">
      <w:pPr>
        <w:widowControl/>
        <w:spacing w:line="276" w:lineRule="auto"/>
        <w:ind w:firstLine="709"/>
        <w:jc w:val="both"/>
        <w:rPr>
          <w:rFonts w:ascii="Times New Roman" w:eastAsia="Times New Roman" w:hAnsi="Times New Roman" w:cs="Times New Roman"/>
          <w:color w:val="auto"/>
          <w:sz w:val="28"/>
          <w:szCs w:val="28"/>
          <w:lang w:eastAsia="en-US" w:bidi="ar-SA"/>
        </w:rPr>
      </w:pPr>
    </w:p>
    <w:p w:rsidR="00082448" w:rsidRPr="00EE174D" w:rsidRDefault="00082448" w:rsidP="00082448">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082448" w:rsidRDefault="00082448" w:rsidP="00082448">
      <w:pPr>
        <w:widowControl/>
        <w:ind w:firstLine="708"/>
        <w:jc w:val="both"/>
        <w:rPr>
          <w:rFonts w:ascii="Times New Roman" w:eastAsia="Times New Roman" w:hAnsi="Times New Roman" w:cs="Times New Roman"/>
          <w:color w:val="auto"/>
          <w:sz w:val="28"/>
          <w:szCs w:val="28"/>
          <w:lang w:eastAsia="en-US" w:bidi="ar-SA"/>
        </w:rPr>
      </w:pPr>
    </w:p>
    <w:p w:rsidR="00082448" w:rsidRDefault="00082448" w:rsidP="0008244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22</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Pr>
          <w:rFonts w:ascii="Times New Roman" w:eastAsia="Times New Roman" w:hAnsi="Times New Roman" w:cs="Times New Roman"/>
          <w:color w:val="auto"/>
          <w:sz w:val="28"/>
          <w:szCs w:val="28"/>
          <w:lang w:eastAsia="en-US" w:bidi="ar-SA"/>
        </w:rPr>
        <w:t xml:space="preserve">.2024 година, състав на Плевенски окръжен съд ще разгледа наказателно дело №238/2024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М.П.М., роден 1992 година, обвинен в това, че</w:t>
      </w:r>
      <w:r>
        <w:rPr>
          <w:rFonts w:ascii="Times New Roman" w:eastAsia="Times New Roman" w:hAnsi="Times New Roman" w:cs="Times New Roman"/>
          <w:color w:val="auto"/>
          <w:sz w:val="28"/>
          <w:szCs w:val="28"/>
          <w:lang w:eastAsia="en-US" w:bidi="ar-SA"/>
        </w:rPr>
        <w:t xml:space="preserve"> на </w:t>
      </w:r>
      <w:r>
        <w:rPr>
          <w:rFonts w:ascii="Times New Roman" w:eastAsia="Times New Roman" w:hAnsi="Times New Roman" w:cs="Times New Roman"/>
          <w:color w:val="auto"/>
          <w:sz w:val="28"/>
          <w:szCs w:val="28"/>
          <w:lang w:eastAsia="en-US" w:bidi="ar-SA"/>
        </w:rPr>
        <w:t>23.08.2023 година, в град Плевен, държал с цел разпространение високорискови наркотични вещества - марихуана, в дома си в квартал „</w:t>
      </w:r>
      <w:proofErr w:type="spellStart"/>
      <w:r>
        <w:rPr>
          <w:rFonts w:ascii="Times New Roman" w:eastAsia="Times New Roman" w:hAnsi="Times New Roman" w:cs="Times New Roman"/>
          <w:color w:val="auto"/>
          <w:sz w:val="28"/>
          <w:szCs w:val="28"/>
          <w:lang w:eastAsia="en-US" w:bidi="ar-SA"/>
        </w:rPr>
        <w:t>Сторгозия</w:t>
      </w:r>
      <w:proofErr w:type="spellEnd"/>
      <w:r>
        <w:rPr>
          <w:rFonts w:ascii="Times New Roman" w:eastAsia="Times New Roman" w:hAnsi="Times New Roman" w:cs="Times New Roman"/>
          <w:color w:val="auto"/>
          <w:sz w:val="28"/>
          <w:szCs w:val="28"/>
          <w:lang w:eastAsia="en-US" w:bidi="ar-SA"/>
        </w:rPr>
        <w:t xml:space="preserve">“. </w:t>
      </w:r>
    </w:p>
    <w:p w:rsidR="00082448" w:rsidRDefault="00082448" w:rsidP="0008244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осъждан многократно за престъпления с предмет наркотични вещества. </w:t>
      </w:r>
    </w:p>
    <w:p w:rsidR="00082448" w:rsidRDefault="00082448" w:rsidP="0008244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престъплението, за което е привлечен като обвиняем по делото, е предвидено наказание лишаване от свобода от пет до петнадесет години и глоба от 20 000 до 100 000 лева.</w:t>
      </w:r>
    </w:p>
    <w:p w:rsidR="00AD5A5B" w:rsidRDefault="00AD5A5B" w:rsidP="00B133B7">
      <w:pPr>
        <w:widowControl/>
        <w:spacing w:line="276" w:lineRule="auto"/>
        <w:ind w:firstLine="709"/>
        <w:jc w:val="both"/>
        <w:rPr>
          <w:rFonts w:ascii="Times New Roman" w:eastAsia="Calibri" w:hAnsi="Times New Roman" w:cs="Times New Roman"/>
          <w:b/>
          <w:color w:val="auto"/>
          <w:sz w:val="28"/>
          <w:szCs w:val="28"/>
          <w:u w:val="single"/>
          <w:lang w:eastAsia="en-US" w:bidi="ar-SA"/>
        </w:rPr>
      </w:pPr>
    </w:p>
    <w:p w:rsidR="00F04CA2" w:rsidRDefault="00F04CA2" w:rsidP="00F04CA2">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320</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F04CA2" w:rsidRDefault="00F04CA2" w:rsidP="00F04CA2">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04CA2" w:rsidRDefault="00F04CA2" w:rsidP="00F04CA2">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22</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320</w:t>
      </w:r>
      <w:r w:rsidRPr="00C53870">
        <w:rPr>
          <w:rFonts w:ascii="Times New Roman" w:eastAsia="Times New Roman" w:hAnsi="Times New Roman" w:cs="Times New Roman"/>
          <w:color w:val="auto"/>
          <w:sz w:val="28"/>
          <w:szCs w:val="28"/>
          <w:lang w:eastAsia="en-US" w:bidi="ar-SA"/>
        </w:rPr>
        <w:t xml:space="preserve">/2023 година, образувано срещу </w:t>
      </w:r>
      <w:r>
        <w:rPr>
          <w:rFonts w:ascii="Times New Roman" w:eastAsia="Times New Roman" w:hAnsi="Times New Roman" w:cs="Times New Roman"/>
          <w:color w:val="auto"/>
          <w:sz w:val="28"/>
          <w:szCs w:val="28"/>
          <w:lang w:eastAsia="en-US" w:bidi="ar-SA"/>
        </w:rPr>
        <w:t xml:space="preserve">четирима обвиняеми с инициали </w:t>
      </w:r>
      <w:r w:rsidRPr="00181EE9">
        <w:rPr>
          <w:rFonts w:ascii="Times New Roman" w:eastAsia="Times New Roman" w:hAnsi="Times New Roman" w:cs="Times New Roman"/>
          <w:b/>
          <w:color w:val="auto"/>
          <w:sz w:val="28"/>
          <w:szCs w:val="28"/>
          <w:lang w:eastAsia="en-US" w:bidi="ar-SA"/>
        </w:rPr>
        <w:t>Д.</w:t>
      </w:r>
      <w:proofErr w:type="spellStart"/>
      <w:r w:rsidRPr="00181EE9">
        <w:rPr>
          <w:rFonts w:ascii="Times New Roman" w:eastAsia="Times New Roman" w:hAnsi="Times New Roman" w:cs="Times New Roman"/>
          <w:b/>
          <w:color w:val="auto"/>
          <w:sz w:val="28"/>
          <w:szCs w:val="28"/>
          <w:lang w:eastAsia="en-US" w:bidi="ar-SA"/>
        </w:rPr>
        <w:t>Д</w:t>
      </w:r>
      <w:proofErr w:type="spellEnd"/>
      <w:r w:rsidRPr="00181EE9">
        <w:rPr>
          <w:rFonts w:ascii="Times New Roman" w:eastAsia="Times New Roman" w:hAnsi="Times New Roman" w:cs="Times New Roman"/>
          <w:b/>
          <w:color w:val="auto"/>
          <w:sz w:val="28"/>
          <w:szCs w:val="28"/>
          <w:lang w:eastAsia="en-US" w:bidi="ar-SA"/>
        </w:rPr>
        <w:t xml:space="preserve">.А., А.Х.М., Н.Л.С. </w:t>
      </w:r>
      <w:r w:rsidRPr="00181EE9">
        <w:rPr>
          <w:rFonts w:ascii="Times New Roman" w:eastAsia="Times New Roman" w:hAnsi="Times New Roman" w:cs="Times New Roman"/>
          <w:color w:val="auto"/>
          <w:sz w:val="28"/>
          <w:szCs w:val="28"/>
          <w:lang w:eastAsia="en-US" w:bidi="ar-SA"/>
        </w:rPr>
        <w:t>и</w:t>
      </w:r>
      <w:r w:rsidRPr="00181EE9">
        <w:rPr>
          <w:rFonts w:ascii="Times New Roman" w:eastAsia="Times New Roman" w:hAnsi="Times New Roman" w:cs="Times New Roman"/>
          <w:b/>
          <w:color w:val="auto"/>
          <w:sz w:val="28"/>
          <w:szCs w:val="28"/>
          <w:lang w:eastAsia="en-US" w:bidi="ar-SA"/>
        </w:rPr>
        <w:t xml:space="preserve"> М.И.Я</w:t>
      </w:r>
      <w:r>
        <w:rPr>
          <w:rFonts w:ascii="Times New Roman" w:eastAsia="Times New Roman" w:hAnsi="Times New Roman" w:cs="Times New Roman"/>
          <w:color w:val="auto"/>
          <w:sz w:val="28"/>
          <w:szCs w:val="28"/>
          <w:lang w:eastAsia="en-US" w:bidi="ar-SA"/>
        </w:rPr>
        <w:t>.</w:t>
      </w:r>
    </w:p>
    <w:p w:rsidR="00F04CA2" w:rsidRDefault="00F04CA2" w:rsidP="00F04CA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w:t>
      </w:r>
      <w:r>
        <w:rPr>
          <w:rFonts w:ascii="Times New Roman" w:eastAsia="Times New Roman" w:hAnsi="Times New Roman" w:cs="Times New Roman"/>
          <w:color w:val="auto"/>
          <w:sz w:val="28"/>
          <w:szCs w:val="28"/>
          <w:lang w:eastAsia="en-US" w:bidi="ar-SA"/>
        </w:rPr>
        <w:t>извършване на</w:t>
      </w:r>
      <w:r>
        <w:rPr>
          <w:rFonts w:ascii="Times New Roman" w:eastAsia="Times New Roman" w:hAnsi="Times New Roman" w:cs="Times New Roman"/>
          <w:color w:val="auto"/>
          <w:sz w:val="28"/>
          <w:szCs w:val="28"/>
          <w:lang w:eastAsia="en-US" w:bidi="ar-SA"/>
        </w:rPr>
        <w:t xml:space="preserve">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F04CA2" w:rsidRDefault="00F04CA2" w:rsidP="00F04CA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съдебното заседание са призовани за разпит свидетели.</w:t>
      </w:r>
    </w:p>
    <w:p w:rsidR="00F04CA2" w:rsidRDefault="00F04CA2" w:rsidP="00145FB9">
      <w:pPr>
        <w:jc w:val="both"/>
        <w:rPr>
          <w:rFonts w:ascii="Times New Roman" w:eastAsia="Calibri" w:hAnsi="Times New Roman" w:cs="Times New Roman"/>
          <w:b/>
          <w:color w:val="auto"/>
          <w:sz w:val="28"/>
          <w:szCs w:val="28"/>
          <w:lang w:eastAsia="en-US"/>
        </w:rPr>
      </w:pPr>
    </w:p>
    <w:p w:rsidR="00F04CA2" w:rsidRDefault="00F04CA2" w:rsidP="00145FB9">
      <w:pPr>
        <w:jc w:val="both"/>
        <w:rPr>
          <w:rFonts w:ascii="Times New Roman" w:eastAsia="Calibri" w:hAnsi="Times New Roman" w:cs="Times New Roman"/>
          <w:b/>
          <w:color w:val="auto"/>
          <w:sz w:val="28"/>
          <w:szCs w:val="28"/>
          <w:lang w:eastAsia="en-US"/>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082448">
        <w:rPr>
          <w:rFonts w:ascii="Times New Roman" w:eastAsia="Calibri" w:hAnsi="Times New Roman" w:cs="Times New Roman"/>
          <w:b/>
          <w:color w:val="auto"/>
          <w:sz w:val="28"/>
          <w:szCs w:val="28"/>
          <w:lang w:eastAsia="en-US"/>
        </w:rPr>
        <w:t>15</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F5" w:rsidRDefault="007864F5" w:rsidP="007017CB">
      <w:r>
        <w:separator/>
      </w:r>
    </w:p>
  </w:endnote>
  <w:endnote w:type="continuationSeparator" w:id="0">
    <w:p w:rsidR="007864F5" w:rsidRDefault="007864F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B9279C">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F5" w:rsidRDefault="007864F5" w:rsidP="007017CB">
      <w:r>
        <w:separator/>
      </w:r>
    </w:p>
  </w:footnote>
  <w:footnote w:type="continuationSeparator" w:id="0">
    <w:p w:rsidR="007864F5" w:rsidRDefault="007864F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2448"/>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5434"/>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864F5"/>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3BB5"/>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D5A5B"/>
    <w:rsid w:val="00AE208C"/>
    <w:rsid w:val="00AE6689"/>
    <w:rsid w:val="00AE7015"/>
    <w:rsid w:val="00AF40B7"/>
    <w:rsid w:val="00AF42D5"/>
    <w:rsid w:val="00AF6F2C"/>
    <w:rsid w:val="00AF719A"/>
    <w:rsid w:val="00B016E2"/>
    <w:rsid w:val="00B06F2D"/>
    <w:rsid w:val="00B079FF"/>
    <w:rsid w:val="00B10025"/>
    <w:rsid w:val="00B11265"/>
    <w:rsid w:val="00B126EB"/>
    <w:rsid w:val="00B133B7"/>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279C"/>
    <w:rsid w:val="00B9517A"/>
    <w:rsid w:val="00B95FD0"/>
    <w:rsid w:val="00BA25B6"/>
    <w:rsid w:val="00BA4B8F"/>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5160"/>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4CA2"/>
    <w:rsid w:val="00F07BE8"/>
    <w:rsid w:val="00F07E87"/>
    <w:rsid w:val="00F1023B"/>
    <w:rsid w:val="00F11908"/>
    <w:rsid w:val="00F125E7"/>
    <w:rsid w:val="00F177AB"/>
    <w:rsid w:val="00F17F5F"/>
    <w:rsid w:val="00F20E79"/>
    <w:rsid w:val="00F21ACE"/>
    <w:rsid w:val="00F222EA"/>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86863"/>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D9A1-B408-4550-91D9-031E21F2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3565</TotalTime>
  <Pages>4</Pages>
  <Words>1129</Words>
  <Characters>6439</Characters>
  <Application>Microsoft Office Word</Application>
  <DocSecurity>0</DocSecurity>
  <Lines>53</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273</cp:revision>
  <cp:lastPrinted>2017-03-02T11:32:00Z</cp:lastPrinted>
  <dcterms:created xsi:type="dcterms:W3CDTF">2019-06-28T11:13:00Z</dcterms:created>
  <dcterms:modified xsi:type="dcterms:W3CDTF">2024-11-15T09:04:00Z</dcterms:modified>
</cp:coreProperties>
</file>